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D" w:rsidRDefault="00FD01AD" w:rsidP="00FD01A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bookmarkStart w:id="0" w:name="100001"/>
      <w:bookmarkEnd w:id="0"/>
      <w:r>
        <w:rPr>
          <w:rFonts w:ascii="inherit" w:hAnsi="inherit"/>
          <w:color w:val="000000"/>
        </w:rPr>
        <w:t>МИНИСТЕРСТВО ТРУДА И СОЦИАЛЬНОЙ ЗАЩИТЫ РОССИЙСКОЙ ФЕДЕРАЦИИ</w:t>
      </w:r>
    </w:p>
    <w:p w:rsidR="00FD01AD" w:rsidRDefault="00FD01AD" w:rsidP="00FD01A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bookmarkStart w:id="1" w:name="100002"/>
      <w:bookmarkEnd w:id="1"/>
      <w:r>
        <w:rPr>
          <w:rFonts w:ascii="inherit" w:hAnsi="inherit"/>
          <w:color w:val="000000"/>
        </w:rPr>
        <w:t>ПРИКАЗ</w:t>
      </w:r>
    </w:p>
    <w:p w:rsidR="00FD01AD" w:rsidRDefault="00FD01AD" w:rsidP="00FD01A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от 31 декабря 2013 г. N 792</w:t>
      </w:r>
    </w:p>
    <w:p w:rsidR="00FD01AD" w:rsidRDefault="00FD01AD" w:rsidP="00FD01A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bookmarkStart w:id="2" w:name="100003"/>
      <w:bookmarkEnd w:id="2"/>
      <w:r>
        <w:rPr>
          <w:rFonts w:ascii="inherit" w:hAnsi="inherit"/>
          <w:color w:val="000000"/>
        </w:rPr>
        <w:t>ОБ УТВЕРЖДЕНИИ КОДЕКСА</w:t>
      </w:r>
    </w:p>
    <w:p w:rsidR="00FD01AD" w:rsidRDefault="00FD01AD" w:rsidP="00FD01A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ЭТИКИ И СЛУЖЕБНОГО ПОВЕДЕНИЯ РАБОТНИКОВ ОРГАНОВ УПРАВЛЕНИЯ</w:t>
      </w:r>
    </w:p>
    <w:p w:rsidR="00FD01AD" w:rsidRDefault="00FD01AD" w:rsidP="00FD01A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СОЦИАЛЬНОЙ ЗАЩИТЫ НАСЕЛЕНИЯ И УЧРЕЖДЕНИЙ</w:t>
      </w:r>
    </w:p>
    <w:p w:rsidR="00FD01AD" w:rsidRDefault="00FD01AD" w:rsidP="00FD01A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СОЦИАЛЬНОГО ОБСЛУЖИВАНИЯ</w:t>
      </w:r>
    </w:p>
    <w:p w:rsidR="00FD01AD" w:rsidRDefault="00FD01AD" w:rsidP="00FD01A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3" w:name="100069"/>
      <w:bookmarkEnd w:id="3"/>
      <w:r>
        <w:rPr>
          <w:rFonts w:ascii="inherit" w:hAnsi="inherit"/>
          <w:color w:val="000000"/>
        </w:rPr>
        <w:t xml:space="preserve">В соответствии с </w:t>
      </w:r>
      <w:hyperlink r:id="rId4" w:anchor="100027" w:history="1"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подпунктом "</w:t>
        </w:r>
        <w:proofErr w:type="spellStart"/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з</w:t>
        </w:r>
        <w:proofErr w:type="spellEnd"/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" пункта 1</w:t>
        </w:r>
      </w:hyperlink>
      <w:r>
        <w:rPr>
          <w:rFonts w:ascii="inherit" w:hAnsi="inherit"/>
          <w:color w:val="000000"/>
        </w:rP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FD01AD" w:rsidRDefault="00FD01AD" w:rsidP="00FD01A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4" w:name="100004"/>
      <w:bookmarkEnd w:id="4"/>
      <w:r>
        <w:rPr>
          <w:rFonts w:ascii="inherit" w:hAnsi="inherit"/>
          <w:color w:val="000000"/>
        </w:rPr>
        <w:t xml:space="preserve">1. Утвердить </w:t>
      </w:r>
      <w:hyperlink r:id="rId5" w:anchor="100009" w:history="1"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Кодекс</w:t>
        </w:r>
      </w:hyperlink>
      <w:r>
        <w:rPr>
          <w:rFonts w:ascii="inherit" w:hAnsi="inherit"/>
          <w:color w:val="000000"/>
        </w:rPr>
        <w:t xml:space="preserve"> этики и служебного поведения </w:t>
      </w:r>
      <w:proofErr w:type="gramStart"/>
      <w:r>
        <w:rPr>
          <w:rFonts w:ascii="inherit" w:hAnsi="inherit"/>
          <w:color w:val="000000"/>
        </w:rPr>
        <w:t>работников органов управления социальной защиты населения</w:t>
      </w:r>
      <w:proofErr w:type="gramEnd"/>
      <w:r>
        <w:rPr>
          <w:rFonts w:ascii="inherit" w:hAnsi="inherit"/>
          <w:color w:val="000000"/>
        </w:rPr>
        <w:t xml:space="preserve"> и учреждений социального обслуживания согласно приложению (далее - Кодекс).</w:t>
      </w:r>
    </w:p>
    <w:p w:rsidR="00FD01AD" w:rsidRDefault="00FD01AD" w:rsidP="00FD01A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5" w:name="100005"/>
      <w:bookmarkEnd w:id="5"/>
      <w:r>
        <w:rPr>
          <w:rFonts w:ascii="inherit" w:hAnsi="inherit"/>
          <w:color w:val="000000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r:id="rId6" w:anchor="100009" w:history="1"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Кодекса</w:t>
        </w:r>
      </w:hyperlink>
      <w:r>
        <w:rPr>
          <w:rFonts w:ascii="inherit" w:hAnsi="inherit"/>
          <w:color w:val="000000"/>
        </w:rPr>
        <w:t>.</w:t>
      </w:r>
    </w:p>
    <w:p w:rsidR="00FD01AD" w:rsidRDefault="00FD01AD" w:rsidP="00FD01A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6" w:name="100006"/>
      <w:bookmarkEnd w:id="6"/>
      <w:r>
        <w:rPr>
          <w:rFonts w:ascii="inherit" w:hAnsi="inherit"/>
          <w:color w:val="000000"/>
        </w:rPr>
        <w:t xml:space="preserve">3. </w:t>
      </w:r>
      <w:proofErr w:type="gramStart"/>
      <w:r>
        <w:rPr>
          <w:rFonts w:ascii="inherit" w:hAnsi="inherit"/>
          <w:color w:val="000000"/>
        </w:rPr>
        <w:t>Контроль за</w:t>
      </w:r>
      <w:proofErr w:type="gramEnd"/>
      <w:r>
        <w:rPr>
          <w:rFonts w:ascii="inherit" w:hAnsi="inherit"/>
          <w:color w:val="000000"/>
        </w:rPr>
        <w:t xml:space="preserve"> исполнением настоящего приказа возложить на заместителя Министра труда и социальной защиты Российской Федерации А.В. </w:t>
      </w:r>
      <w:proofErr w:type="spellStart"/>
      <w:r>
        <w:rPr>
          <w:rFonts w:ascii="inherit" w:hAnsi="inherit"/>
          <w:color w:val="000000"/>
        </w:rPr>
        <w:t>Вовченко</w:t>
      </w:r>
      <w:proofErr w:type="spellEnd"/>
      <w:r>
        <w:rPr>
          <w:rFonts w:ascii="inherit" w:hAnsi="inherit"/>
          <w:color w:val="000000"/>
        </w:rPr>
        <w:t>.</w:t>
      </w:r>
    </w:p>
    <w:p w:rsidR="00FD01AD" w:rsidRDefault="00FD01AD" w:rsidP="00FD01AD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</w:rPr>
      </w:pPr>
      <w:bookmarkStart w:id="7" w:name="100007"/>
      <w:bookmarkEnd w:id="7"/>
      <w:r>
        <w:rPr>
          <w:rFonts w:ascii="inherit" w:hAnsi="inherit"/>
          <w:color w:val="000000"/>
        </w:rPr>
        <w:t>Министр</w:t>
      </w:r>
    </w:p>
    <w:p w:rsidR="00FD01AD" w:rsidRDefault="00FD01AD" w:rsidP="00FD01AD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М. ТОПИЛИН</w:t>
      </w:r>
    </w:p>
    <w:p w:rsidR="00BC2D55" w:rsidRDefault="00BC2D55"/>
    <w:sectPr w:rsidR="00BC2D55" w:rsidSect="00BC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AD"/>
    <w:rsid w:val="00BC2D55"/>
    <w:rsid w:val="00E431B4"/>
    <w:rsid w:val="00FD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D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D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1AD"/>
    <w:rPr>
      <w:color w:val="0000FF"/>
      <w:u w:val="single"/>
    </w:rPr>
  </w:style>
  <w:style w:type="paragraph" w:customStyle="1" w:styleId="pright">
    <w:name w:val="pright"/>
    <w:basedOn w:val="a"/>
    <w:rsid w:val="00FD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prikaz-mintruda-rossii-ot-31122013-n-792/prilozhenie/" TargetMode="External"/><Relationship Id="rId5" Type="http://schemas.openxmlformats.org/officeDocument/2006/relationships/hyperlink" Target="https://legalacts.ru/kodeks/prikaz-mintruda-rossii-ot-31122013-n-792/prilozhenie/" TargetMode="External"/><Relationship Id="rId4" Type="http://schemas.openxmlformats.org/officeDocument/2006/relationships/hyperlink" Target="https://legalacts.ru/doc/ukaz-prezidenta-rf-ot-07052012-n-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2020-04-28T14:13:00Z</dcterms:created>
  <dcterms:modified xsi:type="dcterms:W3CDTF">2020-04-28T14:14:00Z</dcterms:modified>
</cp:coreProperties>
</file>